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F8" w:rsidRPr="001B7512" w:rsidRDefault="00512AF8" w:rsidP="001B7512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1B7512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1B7512">
        <w:rPr>
          <w:rFonts w:ascii="Times New Roman" w:hAnsi="Times New Roman" w:cs="Times New Roman"/>
          <w:sz w:val="24"/>
          <w:szCs w:val="24"/>
        </w:rPr>
        <w:br/>
      </w:r>
    </w:p>
    <w:p w:rsidR="00512AF8" w:rsidRPr="001B7512" w:rsidRDefault="00512AF8" w:rsidP="001B751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12AF8" w:rsidRPr="001B751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2AF8" w:rsidRPr="001B7512" w:rsidRDefault="00512AF8" w:rsidP="001B7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512">
              <w:rPr>
                <w:rFonts w:ascii="Times New Roman" w:hAnsi="Times New Roman" w:cs="Times New Roman"/>
                <w:sz w:val="24"/>
                <w:szCs w:val="24"/>
              </w:rPr>
              <w:t>26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2AF8" w:rsidRPr="001B7512" w:rsidRDefault="00512AF8" w:rsidP="001B75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512">
              <w:rPr>
                <w:rFonts w:ascii="Times New Roman" w:hAnsi="Times New Roman" w:cs="Times New Roman"/>
                <w:sz w:val="24"/>
                <w:szCs w:val="24"/>
              </w:rPr>
              <w:t>N 101/2020-ОЗ</w:t>
            </w:r>
          </w:p>
        </w:tc>
      </w:tr>
    </w:tbl>
    <w:p w:rsidR="00512AF8" w:rsidRPr="001B7512" w:rsidRDefault="00512AF8" w:rsidP="001B751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ЗАКОН</w:t>
      </w:r>
    </w:p>
    <w:p w:rsidR="00512AF8" w:rsidRPr="001B7512" w:rsidRDefault="00512AF8" w:rsidP="001B751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512AF8" w:rsidRPr="001B7512" w:rsidRDefault="00512AF8" w:rsidP="001B75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О ВНЕСЕНИИ ИЗМЕНЕНИЙ В СТАТЬИ 2 И 4 ЗАКОНА</w:t>
      </w:r>
    </w:p>
    <w:p w:rsidR="00512AF8" w:rsidRPr="001B7512" w:rsidRDefault="00512AF8" w:rsidP="001B75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АСТРАХАНСКОЙ ОБЛАСТИ "О ДОПОЛНИТЕЛЬНЫХ ГАРАНТИЯХ</w:t>
      </w:r>
    </w:p>
    <w:p w:rsidR="00512AF8" w:rsidRPr="001B7512" w:rsidRDefault="00512AF8" w:rsidP="001B75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ПРАВА ГРАЖДАН НА ОБРАЩЕНИЕ В АСТРАХАНСКОЙ ОБЛАСТИ"</w:t>
      </w:r>
    </w:p>
    <w:p w:rsidR="00512AF8" w:rsidRPr="001B7512" w:rsidRDefault="00512AF8" w:rsidP="001B7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Принят</w:t>
      </w:r>
    </w:p>
    <w:p w:rsidR="00512AF8" w:rsidRPr="001B7512" w:rsidRDefault="00512AF8" w:rsidP="001B75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Думой</w:t>
      </w:r>
    </w:p>
    <w:p w:rsidR="00512AF8" w:rsidRPr="001B7512" w:rsidRDefault="00512AF8" w:rsidP="001B75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512AF8" w:rsidRPr="001B7512" w:rsidRDefault="00512AF8" w:rsidP="001B75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24 ноября 2020 года</w:t>
      </w:r>
    </w:p>
    <w:p w:rsidR="00512AF8" w:rsidRPr="001B7512" w:rsidRDefault="00512AF8" w:rsidP="001B7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Статья 1</w:t>
      </w:r>
      <w:bookmarkStart w:id="0" w:name="_GoBack"/>
      <w:bookmarkEnd w:id="0"/>
    </w:p>
    <w:p w:rsidR="00512AF8" w:rsidRPr="001B7512" w:rsidRDefault="00512AF8" w:rsidP="001B7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1B751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1B7512">
        <w:rPr>
          <w:rFonts w:ascii="Times New Roman" w:hAnsi="Times New Roman" w:cs="Times New Roman"/>
          <w:sz w:val="24"/>
          <w:szCs w:val="24"/>
        </w:rPr>
        <w:t xml:space="preserve"> Астраханской области от 10 апреля 2012 г. N 14/2012-ОЗ "О дополнительных гарантиях права граждан на обращение в Астраханской области" следующие изменения: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1B7512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2</w:t>
        </w:r>
      </w:hyperlink>
      <w:r w:rsidRPr="001B751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"1. Гражданин вправе получить в государственном органе, органе местного самоуправления или у должностного лица устную, в том числе по телефону, информацию о факте получения, регистрации, сроке рассмотрения его обращения, а также о лице, которому поручено рассмотрение его обращения.";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7" w:history="1">
        <w:r w:rsidRPr="001B7512">
          <w:rPr>
            <w:rFonts w:ascii="Times New Roman" w:hAnsi="Times New Roman" w:cs="Times New Roman"/>
            <w:color w:val="0000FF"/>
            <w:sz w:val="24"/>
            <w:szCs w:val="24"/>
          </w:rPr>
          <w:t>статье 4</w:t>
        </w:r>
      </w:hyperlink>
      <w:r w:rsidRPr="001B7512">
        <w:rPr>
          <w:rFonts w:ascii="Times New Roman" w:hAnsi="Times New Roman" w:cs="Times New Roman"/>
          <w:sz w:val="24"/>
          <w:szCs w:val="24"/>
        </w:rPr>
        <w:t>: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51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B7512">
        <w:rPr>
          <w:rFonts w:ascii="Times New Roman" w:hAnsi="Times New Roman" w:cs="Times New Roman"/>
          <w:sz w:val="24"/>
          <w:szCs w:val="24"/>
        </w:rPr>
        <w:t xml:space="preserve">) </w:t>
      </w:r>
      <w:hyperlink r:id="rId8" w:history="1">
        <w:r w:rsidRPr="001B7512">
          <w:rPr>
            <w:rFonts w:ascii="Times New Roman" w:hAnsi="Times New Roman" w:cs="Times New Roman"/>
            <w:color w:val="0000FF"/>
            <w:sz w:val="24"/>
            <w:szCs w:val="24"/>
          </w:rPr>
          <w:t>часть 2</w:t>
        </w:r>
      </w:hyperlink>
      <w:r w:rsidRPr="001B7512">
        <w:rPr>
          <w:rFonts w:ascii="Times New Roman" w:hAnsi="Times New Roman" w:cs="Times New Roman"/>
          <w:sz w:val="24"/>
          <w:szCs w:val="24"/>
        </w:rPr>
        <w:t xml:space="preserve"> дополнить пунктами 9, 10 следующего содержания: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"9) беременные женщины;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10) один из родителей (лиц, их заменяющих), пришедший на личный прием с ребенком в возрасте до трех лет включительно.";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51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B7512">
        <w:rPr>
          <w:rFonts w:ascii="Times New Roman" w:hAnsi="Times New Roman" w:cs="Times New Roman"/>
          <w:sz w:val="24"/>
          <w:szCs w:val="24"/>
        </w:rPr>
        <w:t xml:space="preserve">) </w:t>
      </w:r>
      <w:hyperlink r:id="rId9" w:history="1">
        <w:r w:rsidRPr="001B7512">
          <w:rPr>
            <w:rFonts w:ascii="Times New Roman" w:hAnsi="Times New Roman" w:cs="Times New Roman"/>
            <w:color w:val="0000FF"/>
            <w:sz w:val="24"/>
            <w:szCs w:val="24"/>
          </w:rPr>
          <w:t>часть 3</w:t>
        </w:r>
      </w:hyperlink>
      <w:r w:rsidRPr="001B751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"3. При личном приеме граждане, указанные в пунктах 1 - 3, 4 (в случае отсутствия сведений об инвалидности гражданина в федеральном реестре инвалидов), 5 - 10 части 2 настоящей статьи, предъявляют документы, подтверждающие их право на первоочередной личный прием.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Граждане, указанные в пункте 4 части 2 настоящей статьи, при личном приеме вправе предъявить справку, подтверждающую факт установления инвалидности, в случае наличия сведений об инвалидности данных граждан в федеральном реестре инвалидов.";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5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7512">
        <w:rPr>
          <w:rFonts w:ascii="Times New Roman" w:hAnsi="Times New Roman" w:cs="Times New Roman"/>
          <w:sz w:val="24"/>
          <w:szCs w:val="24"/>
        </w:rPr>
        <w:t xml:space="preserve">) </w:t>
      </w:r>
      <w:hyperlink r:id="rId10" w:history="1">
        <w:r w:rsidRPr="001B7512">
          <w:rPr>
            <w:rFonts w:ascii="Times New Roman" w:hAnsi="Times New Roman" w:cs="Times New Roman"/>
            <w:color w:val="0000FF"/>
            <w:sz w:val="24"/>
            <w:szCs w:val="24"/>
          </w:rPr>
          <w:t>часть 4</w:t>
        </w:r>
      </w:hyperlink>
      <w:r w:rsidRPr="001B7512">
        <w:rPr>
          <w:rFonts w:ascii="Times New Roman" w:hAnsi="Times New Roman" w:cs="Times New Roman"/>
          <w:sz w:val="24"/>
          <w:szCs w:val="24"/>
        </w:rPr>
        <w:t xml:space="preserve"> дополнить словами ", органа местного самоуправления";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512">
        <w:rPr>
          <w:rFonts w:ascii="Times New Roman" w:hAnsi="Times New Roman" w:cs="Times New Roman"/>
          <w:sz w:val="24"/>
          <w:szCs w:val="24"/>
        </w:rPr>
        <w:lastRenderedPageBreak/>
        <w:t>г</w:t>
      </w:r>
      <w:proofErr w:type="gramEnd"/>
      <w:r w:rsidRPr="001B7512">
        <w:rPr>
          <w:rFonts w:ascii="Times New Roman" w:hAnsi="Times New Roman" w:cs="Times New Roman"/>
          <w:sz w:val="24"/>
          <w:szCs w:val="24"/>
        </w:rPr>
        <w:t xml:space="preserve">) </w:t>
      </w:r>
      <w:hyperlink r:id="rId11" w:history="1">
        <w:r w:rsidRPr="001B7512">
          <w:rPr>
            <w:rFonts w:ascii="Times New Roman" w:hAnsi="Times New Roman" w:cs="Times New Roman"/>
            <w:color w:val="0000FF"/>
            <w:sz w:val="24"/>
            <w:szCs w:val="24"/>
          </w:rPr>
          <w:t>часть 5</w:t>
        </w:r>
      </w:hyperlink>
      <w:r w:rsidRPr="001B751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"5. В письменном обращении, направляемом в государственный орган, орган местного самоуправления, граждане, указанные в части 4 настоящей статьи, вправе дополнительно заявить о проведении личного выездного приема, указав адрес места их нахождения, телефон для уведомления о дате и времени его проведения (при наличии), с приложением копии справки, подтверждающей факт установления инвалидности, при отсутствии сведений об инвалидности в федеральном реестре инвалидов.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Гражданин, указанный в части 4 настоящей статьи, вправе приложить к письменному обращению копию справки, подтверждающей факт установления инвалидности, в случае наличия в федеральном реестре инвалидов сведений о его инвалидности.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Государственные органы, органы местного самоуправления самостоятельно в течение 15 дней со дня регистрации письменного обращения запрашивают сведения об инвалидности гражданина, указанного в части 4 настоящей статьи, в соответствующих органах, если гражданин не представил копию справки, подтверждающей факт установления инвалидности.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В случае отсутствия в федеральном реестре инвалидов сведений о гражданине, указанном в части 4 настоящей статьи, и непредставления гражданином копии справки, подтверждающей факт установления инвалидности, руководитель государственного органа, органа местного самоуправления или уполномоченное им на проведение личного выездного приема лицо принимает решение об отказе в проведении личного выездного приема, а поступившее в государственный орган, орган местного самоуправления письменное обращение рассматривается по существу.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Личный выездной прием проводится руководителем государственного органа, органа местного самоуправления или уполномоченным им на проведение личного приема лицом.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О дате и времени проведения личного выездного приема граждане уведомляются посредством телефонной связи либо в письменной форме или иным доступным способом.".</w:t>
      </w:r>
    </w:p>
    <w:p w:rsidR="00512AF8" w:rsidRPr="001B7512" w:rsidRDefault="00512AF8" w:rsidP="001B7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Статья 2</w:t>
      </w:r>
    </w:p>
    <w:p w:rsidR="00512AF8" w:rsidRPr="001B7512" w:rsidRDefault="00512AF8" w:rsidP="001B7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дня его официального опубликования.</w:t>
      </w:r>
    </w:p>
    <w:p w:rsidR="00512AF8" w:rsidRPr="001B7512" w:rsidRDefault="00512AF8" w:rsidP="001B7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Губернатор Астраханской области</w:t>
      </w:r>
    </w:p>
    <w:p w:rsidR="00512AF8" w:rsidRPr="001B7512" w:rsidRDefault="00512AF8" w:rsidP="001B75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И.Ю.БАБУШКИН</w:t>
      </w:r>
    </w:p>
    <w:p w:rsidR="00512AF8" w:rsidRPr="001B7512" w:rsidRDefault="00512AF8" w:rsidP="001B75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г. Астрахань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26 ноября 2020 г.</w:t>
      </w:r>
    </w:p>
    <w:p w:rsidR="00512AF8" w:rsidRPr="001B7512" w:rsidRDefault="00512AF8" w:rsidP="001B75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512">
        <w:rPr>
          <w:rFonts w:ascii="Times New Roman" w:hAnsi="Times New Roman" w:cs="Times New Roman"/>
          <w:sz w:val="24"/>
          <w:szCs w:val="24"/>
        </w:rPr>
        <w:t>Рег. N 101/2020-ОЗ</w:t>
      </w:r>
    </w:p>
    <w:p w:rsidR="00512AF8" w:rsidRPr="001B7512" w:rsidRDefault="00512AF8" w:rsidP="001B7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AF8" w:rsidRPr="001B7512" w:rsidRDefault="00512AF8" w:rsidP="001B751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E54A5" w:rsidRPr="001B7512" w:rsidRDefault="00FE54A5" w:rsidP="001B7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E54A5" w:rsidRPr="001B7512" w:rsidSect="0073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F8"/>
    <w:rsid w:val="001B7512"/>
    <w:rsid w:val="00512AF8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1EEFE-F5A3-4AE5-9060-3B59E7F3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2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2A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75C7C97FC446ED8E6CED7BA944D3670C830214A1CC72E5FF2CA076AC2054C6BB77DED089BBE27CEE34F3365EA012D479F1FFA4C331A3CDF1725T4n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775C7C97FC446ED8E6CED7BA944D3670C830214A1CC72E5FF2CA076AC2054C6BB77DED089BBE27CEE34F3D65EA012D479F1FFA4C331A3CDF1725T4nE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775C7C97FC446ED8E6CED7BA944D3670C830214A1CC72E5FF2CA076AC2054C6BB77DED089BBE27CEE34F3B65EA012D479F1FFA4C331A3CDF1725T4nEL" TargetMode="External"/><Relationship Id="rId11" Type="http://schemas.openxmlformats.org/officeDocument/2006/relationships/hyperlink" Target="consultantplus://offline/ref=2B775C7C97FC446ED8E6CED7BA944D3670C830214A1CC72E5FF2CA076AC2054C6BB77DED089BBE27CEE34D3B65EA012D479F1FFA4C331A3CDF1725T4nEL" TargetMode="External"/><Relationship Id="rId5" Type="http://schemas.openxmlformats.org/officeDocument/2006/relationships/hyperlink" Target="consultantplus://offline/ref=2B775C7C97FC446ED8E6CED7BA944D3670C830214A1CC72E5FF2CA076AC2054C6BB77DFF08C3B226C6FD4F3A70BC506BT1n3L" TargetMode="External"/><Relationship Id="rId10" Type="http://schemas.openxmlformats.org/officeDocument/2006/relationships/hyperlink" Target="consultantplus://offline/ref=2B775C7C97FC446ED8E6CED7BA944D3670C830214A1CC72E5FF2CA076AC2054C6BB77DED089BBE27CEE34D3A65EA012D479F1FFA4C331A3CDF1725T4nE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B775C7C97FC446ED8E6CED7BA944D3670C830214A1CC72E5FF2CA076AC2054C6BB77DED089BBE27CEE34C3365EA012D479F1FFA4C331A3CDF1725T4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Владим. Жмурова</dc:creator>
  <cp:keywords/>
  <dc:description/>
  <cp:lastModifiedBy>Мария Владим. Жмурова</cp:lastModifiedBy>
  <cp:revision>2</cp:revision>
  <dcterms:created xsi:type="dcterms:W3CDTF">2021-10-18T11:39:00Z</dcterms:created>
  <dcterms:modified xsi:type="dcterms:W3CDTF">2021-10-19T07:08:00Z</dcterms:modified>
</cp:coreProperties>
</file>