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063" w:rsidRPr="00D63C8F" w:rsidRDefault="006A7063" w:rsidP="006A7063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D63C8F">
        <w:rPr>
          <w:b/>
          <w:sz w:val="28"/>
          <w:szCs w:val="28"/>
        </w:rPr>
        <w:t>Повестка заседания:</w:t>
      </w:r>
    </w:p>
    <w:p w:rsidR="002C501B" w:rsidRPr="002C501B" w:rsidRDefault="002C501B" w:rsidP="002C501B">
      <w:pPr>
        <w:pStyle w:val="a3"/>
        <w:numPr>
          <w:ilvl w:val="0"/>
          <w:numId w:val="2"/>
        </w:numPr>
        <w:ind w:left="0" w:firstLine="717"/>
        <w:jc w:val="both"/>
        <w:rPr>
          <w:rFonts w:eastAsiaTheme="minorHAnsi"/>
          <w:kern w:val="0"/>
          <w:sz w:val="28"/>
          <w:szCs w:val="28"/>
          <w:lang w:eastAsia="en-US"/>
        </w:rPr>
      </w:pPr>
      <w:r w:rsidRPr="002C501B">
        <w:rPr>
          <w:sz w:val="28"/>
          <w:szCs w:val="28"/>
        </w:rPr>
        <w:t>Р</w:t>
      </w:r>
      <w:r w:rsidRPr="002C501B">
        <w:rPr>
          <w:rFonts w:eastAsiaTheme="minorHAnsi"/>
          <w:kern w:val="0"/>
          <w:sz w:val="28"/>
          <w:szCs w:val="28"/>
          <w:lang w:eastAsia="en-US"/>
        </w:rPr>
        <w:t>ассмотрение мотивированного заключения на уведомление муниципального служащего администрации муниципального образования «Енотаевский район», в котором указано, что у муниципального служащего  при визировании проекта постановления управления земельных, имущественных отношений и строительства администрации муниципального образования «Енотаевский район» «Об утверждении схемы расположения земельного участка» по заявлению его близкого родственника, возникает личная заинтересованность при исполнении должностных обязанностей, которая приводит или может привести к конфликту интересов.</w:t>
      </w:r>
    </w:p>
    <w:p w:rsidR="004E005A" w:rsidRPr="00481A75" w:rsidRDefault="002C501B" w:rsidP="004E005A">
      <w:pPr>
        <w:ind w:firstLine="567"/>
        <w:jc w:val="both"/>
        <w:rPr>
          <w:sz w:val="28"/>
          <w:szCs w:val="28"/>
        </w:rPr>
      </w:pPr>
      <w:r w:rsidRPr="0099588B">
        <w:rPr>
          <w:sz w:val="28"/>
          <w:szCs w:val="28"/>
        </w:rPr>
        <w:t xml:space="preserve">2. </w:t>
      </w:r>
      <w:r w:rsidR="004E005A">
        <w:rPr>
          <w:sz w:val="28"/>
          <w:szCs w:val="28"/>
        </w:rPr>
        <w:t xml:space="preserve">Обсуждение мотивированного заключения </w:t>
      </w:r>
      <w:r w:rsidR="004E005A" w:rsidRPr="00481A75">
        <w:rPr>
          <w:sz w:val="28"/>
          <w:szCs w:val="28"/>
        </w:rPr>
        <w:t>от финансового управления администрации муниципального образования «Енотаевский район» на уведомление о назначении  председателем Контрольно-счетной палаты муниципального образования «Енотаевский район»</w:t>
      </w:r>
      <w:r w:rsidR="004E005A">
        <w:rPr>
          <w:sz w:val="28"/>
          <w:szCs w:val="28"/>
        </w:rPr>
        <w:t xml:space="preserve"> бывшего муниципального служащего</w:t>
      </w:r>
      <w:r w:rsidR="004E005A" w:rsidRPr="00481A75">
        <w:rPr>
          <w:sz w:val="28"/>
          <w:szCs w:val="28"/>
        </w:rPr>
        <w:t>, замещавше</w:t>
      </w:r>
      <w:r w:rsidR="004E005A">
        <w:rPr>
          <w:sz w:val="28"/>
          <w:szCs w:val="28"/>
        </w:rPr>
        <w:t>го</w:t>
      </w:r>
      <w:r w:rsidR="004E005A" w:rsidRPr="00481A75">
        <w:rPr>
          <w:sz w:val="28"/>
          <w:szCs w:val="28"/>
        </w:rPr>
        <w:t xml:space="preserve"> должность муниципальной службы – начальника контрольно-ревизионного отдела финансового управления администрации муниципального образования «Енотаевский район».</w:t>
      </w:r>
    </w:p>
    <w:p w:rsidR="004E005A" w:rsidRDefault="004E005A" w:rsidP="006A7063">
      <w:pPr>
        <w:jc w:val="both"/>
        <w:rPr>
          <w:sz w:val="28"/>
          <w:szCs w:val="28"/>
        </w:rPr>
      </w:pPr>
    </w:p>
    <w:p w:rsidR="006A7063" w:rsidRDefault="006A7063" w:rsidP="006A7063">
      <w:pPr>
        <w:jc w:val="both"/>
        <w:rPr>
          <w:sz w:val="28"/>
          <w:szCs w:val="28"/>
        </w:rPr>
      </w:pPr>
      <w:r w:rsidRPr="00D63C8F">
        <w:rPr>
          <w:sz w:val="28"/>
          <w:szCs w:val="28"/>
        </w:rPr>
        <w:t>РЕШИЛИ:</w:t>
      </w:r>
    </w:p>
    <w:p w:rsidR="00CF19E2" w:rsidRDefault="00CF19E2" w:rsidP="00CF1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повестки заседания:</w:t>
      </w:r>
    </w:p>
    <w:p w:rsidR="00CF19E2" w:rsidRPr="00CF19E2" w:rsidRDefault="00CF19E2" w:rsidP="00CF19E2">
      <w:pPr>
        <w:ind w:firstLine="708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1.Установить, что </w:t>
      </w:r>
      <w:r>
        <w:rPr>
          <w:sz w:val="28"/>
          <w:szCs w:val="28"/>
        </w:rPr>
        <w:t>муниципальный служащий</w:t>
      </w:r>
      <w:r w:rsidRPr="00CF19E2">
        <w:rPr>
          <w:sz w:val="28"/>
          <w:szCs w:val="28"/>
        </w:rPr>
        <w:t xml:space="preserve"> администрации муниципального образования «Енотаевский район» исполнил обязанность по направлению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F19E2" w:rsidRPr="00CF19E2" w:rsidRDefault="00CF19E2" w:rsidP="00CF19E2">
      <w:pPr>
        <w:ind w:firstLine="708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2.Признать, что при исполнении муниципальным служащим должностных обязанностей в рассматриваемом случае личная заинтересованность может привести к конфликту интересов. Комиссия рекомендует </w:t>
      </w:r>
      <w:r>
        <w:rPr>
          <w:sz w:val="28"/>
          <w:szCs w:val="28"/>
        </w:rPr>
        <w:t>муниципальному служащему</w:t>
      </w:r>
      <w:r w:rsidRPr="00CF19E2">
        <w:rPr>
          <w:sz w:val="28"/>
          <w:szCs w:val="28"/>
        </w:rPr>
        <w:t xml:space="preserve"> администрации муниципального образования «Енотаевский район» и главе муниципального образования «Енотаевский район» Будаеву Б.Ф. принять меры по урегулированию конфликта интересов и недопущению его возникновения. </w:t>
      </w:r>
    </w:p>
    <w:p w:rsidR="00CF19E2" w:rsidRPr="00CF19E2" w:rsidRDefault="00CF19E2" w:rsidP="00CF19E2">
      <w:pPr>
        <w:ind w:firstLine="709"/>
        <w:jc w:val="both"/>
        <w:rPr>
          <w:sz w:val="28"/>
          <w:szCs w:val="28"/>
        </w:rPr>
      </w:pPr>
      <w:r w:rsidRPr="00CF19E2">
        <w:rPr>
          <w:sz w:val="28"/>
          <w:szCs w:val="28"/>
        </w:rPr>
        <w:t xml:space="preserve">3. Управлению земельных, имущественных отношений и строительства администрации муниципального образования «Енотаевский район» исключить </w:t>
      </w:r>
      <w:r>
        <w:rPr>
          <w:sz w:val="28"/>
          <w:szCs w:val="28"/>
        </w:rPr>
        <w:t>муниципального служащего</w:t>
      </w:r>
      <w:r w:rsidRPr="00CF19E2">
        <w:rPr>
          <w:sz w:val="28"/>
          <w:szCs w:val="28"/>
        </w:rPr>
        <w:t xml:space="preserve"> администрации муниципального образования «Енотаевский район» из числа лиц, согласующих проект постановления администрации муниципального образования «Енотаевский район» «Об утверждении схемы расположения земельного участка» по заявлению </w:t>
      </w:r>
      <w:r>
        <w:rPr>
          <w:sz w:val="28"/>
          <w:szCs w:val="28"/>
        </w:rPr>
        <w:t>его близкого родственника.</w:t>
      </w:r>
    </w:p>
    <w:p w:rsidR="00CF19E2" w:rsidRPr="00D63C8F" w:rsidRDefault="00CF19E2" w:rsidP="00CF19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второму вопросу повестки заседания:</w:t>
      </w:r>
    </w:p>
    <w:p w:rsidR="004E005A" w:rsidRPr="00D63C8F" w:rsidRDefault="006A7063" w:rsidP="004E005A">
      <w:pPr>
        <w:ind w:firstLine="709"/>
        <w:jc w:val="both"/>
        <w:rPr>
          <w:sz w:val="28"/>
          <w:szCs w:val="28"/>
        </w:rPr>
      </w:pPr>
      <w:r w:rsidRPr="00D63C8F">
        <w:rPr>
          <w:sz w:val="28"/>
          <w:szCs w:val="28"/>
        </w:rPr>
        <w:t xml:space="preserve">1) </w:t>
      </w:r>
      <w:r w:rsidR="004E005A">
        <w:rPr>
          <w:sz w:val="28"/>
          <w:szCs w:val="28"/>
        </w:rPr>
        <w:t>установить,</w:t>
      </w:r>
      <w:r w:rsidR="004E005A" w:rsidRPr="004E005A">
        <w:rPr>
          <w:sz w:val="28"/>
          <w:szCs w:val="28"/>
        </w:rPr>
        <w:t xml:space="preserve"> что должностные обязанности</w:t>
      </w:r>
      <w:r w:rsidR="004E005A">
        <w:rPr>
          <w:sz w:val="28"/>
          <w:szCs w:val="28"/>
        </w:rPr>
        <w:t xml:space="preserve"> муниципального служащего</w:t>
      </w:r>
      <w:r w:rsidR="004E005A" w:rsidRPr="004E005A">
        <w:rPr>
          <w:sz w:val="28"/>
          <w:szCs w:val="28"/>
        </w:rPr>
        <w:t xml:space="preserve">, по ранее замещаемой должности в финансовом управлении администрации муниципального образования «Енотаевский район», не соприкасаются с деятельностью Контрольно-счетной палаты </w:t>
      </w:r>
      <w:r w:rsidR="004E005A" w:rsidRPr="004E005A">
        <w:rPr>
          <w:sz w:val="28"/>
          <w:szCs w:val="28"/>
        </w:rPr>
        <w:lastRenderedPageBreak/>
        <w:t xml:space="preserve">муниципального образования «Енотаевский район». Назначение </w:t>
      </w:r>
      <w:r w:rsidR="004E005A">
        <w:rPr>
          <w:sz w:val="28"/>
          <w:szCs w:val="28"/>
        </w:rPr>
        <w:t>муниципального служащего</w:t>
      </w:r>
      <w:r w:rsidR="004E005A" w:rsidRPr="004E005A">
        <w:rPr>
          <w:sz w:val="28"/>
          <w:szCs w:val="28"/>
        </w:rPr>
        <w:t xml:space="preserve"> председателем Контрольно-счетной палаты муниципального образования «Енотаевский район» не влечет коррупционных рисков и столкновения публичных и частных интересов с прежней занимаемой должностью на муниципальной службе.</w:t>
      </w:r>
    </w:p>
    <w:sectPr w:rsidR="004E005A" w:rsidRPr="00D63C8F" w:rsidSect="00C037C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FB3" w:rsidRDefault="00502FB3">
      <w:r>
        <w:separator/>
      </w:r>
    </w:p>
  </w:endnote>
  <w:endnote w:type="continuationSeparator" w:id="0">
    <w:p w:rsidR="00502FB3" w:rsidRDefault="0050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FB3" w:rsidRDefault="00502FB3">
      <w:r>
        <w:separator/>
      </w:r>
    </w:p>
  </w:footnote>
  <w:footnote w:type="continuationSeparator" w:id="0">
    <w:p w:rsidR="00502FB3" w:rsidRDefault="00502F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267296"/>
      <w:docPartObj>
        <w:docPartGallery w:val="Page Numbers (Top of Page)"/>
        <w:docPartUnique/>
      </w:docPartObj>
    </w:sdtPr>
    <w:sdtEndPr/>
    <w:sdtContent>
      <w:p w:rsidR="006A7063" w:rsidRDefault="006A706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0A0">
          <w:rPr>
            <w:noProof/>
          </w:rPr>
          <w:t>2</w:t>
        </w:r>
        <w:r>
          <w:fldChar w:fldCharType="end"/>
        </w:r>
      </w:p>
    </w:sdtContent>
  </w:sdt>
  <w:p w:rsidR="006A7063" w:rsidRDefault="006A70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C656F"/>
    <w:multiLevelType w:val="hybridMultilevel"/>
    <w:tmpl w:val="895039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A0438A9"/>
    <w:multiLevelType w:val="hybridMultilevel"/>
    <w:tmpl w:val="57862DA4"/>
    <w:lvl w:ilvl="0" w:tplc="894EF01E">
      <w:start w:val="1"/>
      <w:numFmt w:val="decimal"/>
      <w:lvlText w:val="%1."/>
      <w:lvlJc w:val="left"/>
      <w:pPr>
        <w:ind w:left="1077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2C3"/>
    <w:rsid w:val="000244A0"/>
    <w:rsid w:val="000C5A56"/>
    <w:rsid w:val="001500A0"/>
    <w:rsid w:val="00221394"/>
    <w:rsid w:val="00244A79"/>
    <w:rsid w:val="002C501B"/>
    <w:rsid w:val="00444ADC"/>
    <w:rsid w:val="004E005A"/>
    <w:rsid w:val="00502FB3"/>
    <w:rsid w:val="006A7063"/>
    <w:rsid w:val="006D083D"/>
    <w:rsid w:val="00723A28"/>
    <w:rsid w:val="00745EEE"/>
    <w:rsid w:val="00861E41"/>
    <w:rsid w:val="009457DA"/>
    <w:rsid w:val="00966D83"/>
    <w:rsid w:val="00975CBC"/>
    <w:rsid w:val="00AA5C6E"/>
    <w:rsid w:val="00AD615C"/>
    <w:rsid w:val="00BB47AE"/>
    <w:rsid w:val="00C037CE"/>
    <w:rsid w:val="00C41C17"/>
    <w:rsid w:val="00C92F5E"/>
    <w:rsid w:val="00CF19E2"/>
    <w:rsid w:val="00D63C8F"/>
    <w:rsid w:val="00DB6A85"/>
    <w:rsid w:val="00DE62C3"/>
    <w:rsid w:val="00E41E0D"/>
    <w:rsid w:val="00EE7788"/>
    <w:rsid w:val="00F5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C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C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037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37CE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table" w:styleId="a6">
    <w:name w:val="Table Grid"/>
    <w:basedOn w:val="a1"/>
    <w:uiPriority w:val="59"/>
    <w:rsid w:val="00C03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037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rsid w:val="00C037CE"/>
    <w:pPr>
      <w:widowControl/>
      <w:spacing w:before="280" w:after="280"/>
      <w:textAlignment w:val="baseline"/>
    </w:pPr>
    <w:rPr>
      <w:rFonts w:eastAsia="Arial"/>
      <w:kern w:val="1"/>
      <w:sz w:val="28"/>
      <w:szCs w:val="20"/>
      <w:lang w:eastAsia="ar-SA"/>
    </w:rPr>
  </w:style>
  <w:style w:type="character" w:styleId="a8">
    <w:name w:val="Hyperlink"/>
    <w:basedOn w:val="a0"/>
    <w:uiPriority w:val="99"/>
    <w:semiHidden/>
    <w:unhideWhenUsed/>
    <w:rsid w:val="00C03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Александровна Смирнова</dc:creator>
  <cp:lastModifiedBy>Ирина Александровна Смирнова</cp:lastModifiedBy>
  <cp:revision>8</cp:revision>
  <dcterms:created xsi:type="dcterms:W3CDTF">2021-11-10T04:45:00Z</dcterms:created>
  <dcterms:modified xsi:type="dcterms:W3CDTF">2022-06-09T11:26:00Z</dcterms:modified>
</cp:coreProperties>
</file>